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79F" w:rsidRPr="00CB279F" w:rsidRDefault="00CB279F" w:rsidP="00CB279F">
                            <w:pPr>
                              <w:pStyle w:val="Heading1"/>
                              <w:shd w:val="clear" w:color="auto" w:fill="FAFAF5"/>
                              <w:spacing w:before="0" w:before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B279F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Big Data Security</w:t>
                            </w:r>
                          </w:p>
                          <w:bookmarkEnd w:id="0"/>
                          <w:p w:rsidR="00C54672" w:rsidRPr="007B33A7" w:rsidRDefault="00C54672" w:rsidP="00084FC2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B279F" w:rsidRPr="00CB279F" w:rsidRDefault="00CB279F" w:rsidP="00CB279F">
                      <w:pPr>
                        <w:pStyle w:val="Heading1"/>
                        <w:shd w:val="clear" w:color="auto" w:fill="FAFAF5"/>
                        <w:spacing w:before="0" w:before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CB279F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Big Data Security</w:t>
                      </w:r>
                    </w:p>
                    <w:bookmarkEnd w:id="1"/>
                    <w:p w:rsidR="00C54672" w:rsidRPr="007B33A7" w:rsidRDefault="00C54672" w:rsidP="00084FC2">
                      <w:pPr>
                        <w:jc w:val="center"/>
                        <w:rPr>
                          <w:b/>
                          <w:color w:val="17365D" w:themeColor="text2" w:themeShade="BF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CB279F" w:rsidP="007970E3">
                            <w:pPr>
                              <w:jc w:val="center"/>
                            </w:pPr>
                            <w:hyperlink r:id="rId7" w:history="1">
                              <w:r w:rsidR="000D5831" w:rsidRPr="00CB279F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https://www.degruyterbrill.com/document/doi/10.1515/9783110606058/html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CB279F" w:rsidP="007970E3">
                      <w:pPr>
                        <w:jc w:val="center"/>
                      </w:pPr>
                      <w:hyperlink r:id="rId8" w:history="1">
                        <w:r w:rsidR="000D5831" w:rsidRPr="00CB279F">
                          <w:rPr>
                            <w:rStyle w:val="Hyperlink"/>
                            <w:sz w:val="48"/>
                            <w:szCs w:val="48"/>
                          </w:rPr>
                          <w:t>https://www.degruyterbrill.com/document/doi/10.1515/9783110606058/html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3799" w:rsidRDefault="00C54672" w:rsidP="001B3799">
                            <w:pPr>
                              <w:pStyle w:val="Heading3"/>
                              <w:shd w:val="clear" w:color="auto" w:fill="F2F7FF"/>
                              <w:rPr>
                                <w:rFonts w:ascii="Arial" w:hAnsi="Arial" w:cs="Arial"/>
                                <w:color w:val="111111"/>
                                <w:sz w:val="30"/>
                                <w:szCs w:val="3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B279F" w:rsidRPr="00CB279F">
                              <w:rPr>
                                <w:rFonts w:ascii="Arial" w:hAnsi="Arial" w:cs="Arial"/>
                                <w:color w:val="111111"/>
                                <w:sz w:val="30"/>
                                <w:szCs w:val="30"/>
                              </w:rPr>
                              <w:t>Siddhartha Bhattacharyya</w:t>
                            </w:r>
                          </w:p>
                          <w:p w:rsidR="001B3799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B279F">
                              <w:rPr>
                                <w:b/>
                                <w:sz w:val="56"/>
                                <w:szCs w:val="56"/>
                              </w:rPr>
                              <w:t>2019</w:t>
                            </w:r>
                          </w:p>
                          <w:p w:rsidR="00C54672" w:rsidRPr="00A24E77" w:rsidRDefault="00C54672" w:rsidP="00CB279F">
                            <w:pPr>
                              <w:pStyle w:val="Heading5"/>
                              <w:shd w:val="clear" w:color="auto" w:fill="F2F7FF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CB279F" w:rsidRPr="00CB279F">
                              <w:rPr>
                                <w:rFonts w:asciiTheme="minorHAnsi" w:hAnsiTheme="minorHAnsi" w:cstheme="minorHAnsi"/>
                                <w:color w:val="303030"/>
                                <w:sz w:val="48"/>
                                <w:szCs w:val="48"/>
                              </w:rPr>
                              <w:t>978-3-11-055077-1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1B3799" w:rsidRDefault="00C54672" w:rsidP="001B3799">
                      <w:pPr>
                        <w:pStyle w:val="Heading3"/>
                        <w:shd w:val="clear" w:color="auto" w:fill="F2F7FF"/>
                        <w:rPr>
                          <w:rFonts w:ascii="Arial" w:hAnsi="Arial" w:cs="Arial"/>
                          <w:color w:val="111111"/>
                          <w:sz w:val="30"/>
                          <w:szCs w:val="3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CB279F" w:rsidRPr="00CB279F">
                        <w:rPr>
                          <w:rFonts w:ascii="Arial" w:hAnsi="Arial" w:cs="Arial"/>
                          <w:color w:val="111111"/>
                          <w:sz w:val="30"/>
                          <w:szCs w:val="30"/>
                        </w:rPr>
                        <w:t>Siddhartha Bhattacharyya</w:t>
                      </w:r>
                    </w:p>
                    <w:p w:rsidR="001B3799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B279F">
                        <w:rPr>
                          <w:b/>
                          <w:sz w:val="56"/>
                          <w:szCs w:val="56"/>
                        </w:rPr>
                        <w:t>2019</w:t>
                      </w:r>
                    </w:p>
                    <w:p w:rsidR="00C54672" w:rsidRPr="00A24E77" w:rsidRDefault="00C54672" w:rsidP="00CB279F">
                      <w:pPr>
                        <w:pStyle w:val="Heading5"/>
                        <w:shd w:val="clear" w:color="auto" w:fill="F2F7FF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CB279F" w:rsidRPr="00CB279F">
                        <w:rPr>
                          <w:rFonts w:asciiTheme="minorHAnsi" w:hAnsiTheme="minorHAnsi" w:cstheme="minorHAnsi"/>
                          <w:color w:val="303030"/>
                          <w:sz w:val="48"/>
                          <w:szCs w:val="48"/>
                        </w:rPr>
                        <w:t>978-3-11-055077-1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E33" w:rsidRDefault="00CC2E33" w:rsidP="00607BF9">
      <w:pPr>
        <w:spacing w:after="0" w:line="240" w:lineRule="auto"/>
      </w:pPr>
      <w:r>
        <w:separator/>
      </w:r>
    </w:p>
  </w:endnote>
  <w:endnote w:type="continuationSeparator" w:id="0">
    <w:p w:rsidR="00CC2E33" w:rsidRDefault="00CC2E3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E33" w:rsidRDefault="00CC2E33" w:rsidP="00607BF9">
      <w:pPr>
        <w:spacing w:after="0" w:line="240" w:lineRule="auto"/>
      </w:pPr>
      <w:r>
        <w:separator/>
      </w:r>
    </w:p>
  </w:footnote>
  <w:footnote w:type="continuationSeparator" w:id="0">
    <w:p w:rsidR="00CC2E33" w:rsidRDefault="00CC2E3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D5831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799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70E3"/>
    <w:rsid w:val="007A204E"/>
    <w:rsid w:val="007A3599"/>
    <w:rsid w:val="007B25DE"/>
    <w:rsid w:val="007B33A7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279F"/>
    <w:rsid w:val="00CB69FE"/>
    <w:rsid w:val="00CB7A9B"/>
    <w:rsid w:val="00CC012E"/>
    <w:rsid w:val="00CC2717"/>
    <w:rsid w:val="00CC2E33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0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37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0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B37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0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37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0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B37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brill.com/document/doi/10.1515/9783110606058/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gruyterbrill.com/document/doi/10.1515/9783110606058/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2025-08-19T10:28:00Z</dcterms:created>
  <dcterms:modified xsi:type="dcterms:W3CDTF">2025-08-19T10:28:00Z</dcterms:modified>
</cp:coreProperties>
</file>