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6D2D95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6D2D95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Vaccine Practice for Health Professionals: 1st Canadian Edition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6D2D95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6D2D95">
                        <w:rPr>
                          <w:b/>
                          <w:color w:val="7030A0"/>
                          <w:sz w:val="56"/>
                          <w:szCs w:val="56"/>
                        </w:rPr>
                        <w:t>Vaccine Practice for Health Professionals: 1st Canadian Edition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6D2D95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6D2D95">
                                <w:rPr>
                                  <w:rStyle w:val="Hyperlink"/>
                                  <w:sz w:val="40"/>
                                </w:rPr>
                                <w:t>https://oercommons.org/courses/vaccine-practice-for-health-professionals-1st-canadian-edition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6D2D95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6D2D95">
                          <w:rPr>
                            <w:rStyle w:val="Hyperlink"/>
                            <w:sz w:val="40"/>
                          </w:rPr>
                          <w:t>https://oercommons.org/courses/vaccine-practice-for-health-professionals-1st-canadian-edition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proofErr w:type="spellStart"/>
                            <w:r w:rsidR="006D2D95" w:rsidRPr="006D2D95">
                              <w:rPr>
                                <w:b/>
                                <w:color w:val="7030A0"/>
                                <w:sz w:val="40"/>
                              </w:rPr>
                              <w:t>Oona</w:t>
                            </w:r>
                            <w:proofErr w:type="spellEnd"/>
                            <w:r w:rsidR="006D2D95" w:rsidRPr="006D2D9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St-</w:t>
                            </w:r>
                            <w:proofErr w:type="spellStart"/>
                            <w:r w:rsidR="006D2D95" w:rsidRPr="006D2D95">
                              <w:rPr>
                                <w:b/>
                                <w:color w:val="7030A0"/>
                                <w:sz w:val="40"/>
                              </w:rPr>
                              <w:t>Amant</w:t>
                            </w:r>
                            <w:proofErr w:type="spellEnd"/>
                            <w:r w:rsidR="006D2D95" w:rsidRPr="006D2D9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; Jennifer </w:t>
                            </w:r>
                            <w:proofErr w:type="spellStart"/>
                            <w:r w:rsidR="006D2D95" w:rsidRPr="006D2D95">
                              <w:rPr>
                                <w:b/>
                                <w:color w:val="7030A0"/>
                                <w:sz w:val="40"/>
                              </w:rPr>
                              <w:t>Lapum</w:t>
                            </w:r>
                            <w:proofErr w:type="spellEnd"/>
                            <w:r w:rsidR="006D2D95" w:rsidRPr="006D2D9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; Vinita </w:t>
                            </w:r>
                            <w:proofErr w:type="spellStart"/>
                            <w:r w:rsidR="006D2D95" w:rsidRPr="006D2D95">
                              <w:rPr>
                                <w:b/>
                                <w:color w:val="7030A0"/>
                                <w:sz w:val="40"/>
                              </w:rPr>
                              <w:t>Dubey</w:t>
                            </w:r>
                            <w:proofErr w:type="spellEnd"/>
                            <w:r w:rsidR="006D2D95" w:rsidRPr="006D2D9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; Karen </w:t>
                            </w:r>
                            <w:proofErr w:type="spellStart"/>
                            <w:r w:rsidR="006D2D95" w:rsidRPr="006D2D95">
                              <w:rPr>
                                <w:b/>
                                <w:color w:val="7030A0"/>
                                <w:sz w:val="40"/>
                              </w:rPr>
                              <w:t>Beckermann</w:t>
                            </w:r>
                            <w:proofErr w:type="spellEnd"/>
                            <w:r w:rsidR="006D2D95" w:rsidRPr="006D2D9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; </w:t>
                            </w:r>
                            <w:proofErr w:type="spellStart"/>
                            <w:r w:rsidR="006D2D95" w:rsidRPr="006D2D95">
                              <w:rPr>
                                <w:b/>
                                <w:color w:val="7030A0"/>
                                <w:sz w:val="40"/>
                              </w:rPr>
                              <w:t>Che-Sheu</w:t>
                            </w:r>
                            <w:proofErr w:type="spellEnd"/>
                            <w:r w:rsidR="006D2D95" w:rsidRPr="006D2D9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Huang; Carly Weeks; Kate Leslie; and Kim English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6D2D9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proofErr w:type="spellStart"/>
                      <w:r w:rsidR="006D2D95" w:rsidRPr="006D2D95">
                        <w:rPr>
                          <w:b/>
                          <w:color w:val="7030A0"/>
                          <w:sz w:val="40"/>
                        </w:rPr>
                        <w:t>Oona</w:t>
                      </w:r>
                      <w:proofErr w:type="spellEnd"/>
                      <w:r w:rsidR="006D2D95" w:rsidRPr="006D2D95">
                        <w:rPr>
                          <w:b/>
                          <w:color w:val="7030A0"/>
                          <w:sz w:val="40"/>
                        </w:rPr>
                        <w:t xml:space="preserve"> St-</w:t>
                      </w:r>
                      <w:proofErr w:type="spellStart"/>
                      <w:r w:rsidR="006D2D95" w:rsidRPr="006D2D95">
                        <w:rPr>
                          <w:b/>
                          <w:color w:val="7030A0"/>
                          <w:sz w:val="40"/>
                        </w:rPr>
                        <w:t>Amant</w:t>
                      </w:r>
                      <w:proofErr w:type="spellEnd"/>
                      <w:r w:rsidR="006D2D95" w:rsidRPr="006D2D95">
                        <w:rPr>
                          <w:b/>
                          <w:color w:val="7030A0"/>
                          <w:sz w:val="40"/>
                        </w:rPr>
                        <w:t xml:space="preserve">; Jennifer </w:t>
                      </w:r>
                      <w:proofErr w:type="spellStart"/>
                      <w:r w:rsidR="006D2D95" w:rsidRPr="006D2D95">
                        <w:rPr>
                          <w:b/>
                          <w:color w:val="7030A0"/>
                          <w:sz w:val="40"/>
                        </w:rPr>
                        <w:t>Lapum</w:t>
                      </w:r>
                      <w:proofErr w:type="spellEnd"/>
                      <w:r w:rsidR="006D2D95" w:rsidRPr="006D2D95">
                        <w:rPr>
                          <w:b/>
                          <w:color w:val="7030A0"/>
                          <w:sz w:val="40"/>
                        </w:rPr>
                        <w:t xml:space="preserve">; Vinita </w:t>
                      </w:r>
                      <w:proofErr w:type="spellStart"/>
                      <w:r w:rsidR="006D2D95" w:rsidRPr="006D2D95">
                        <w:rPr>
                          <w:b/>
                          <w:color w:val="7030A0"/>
                          <w:sz w:val="40"/>
                        </w:rPr>
                        <w:t>Dubey</w:t>
                      </w:r>
                      <w:proofErr w:type="spellEnd"/>
                      <w:r w:rsidR="006D2D95" w:rsidRPr="006D2D95">
                        <w:rPr>
                          <w:b/>
                          <w:color w:val="7030A0"/>
                          <w:sz w:val="40"/>
                        </w:rPr>
                        <w:t xml:space="preserve">; Karen </w:t>
                      </w:r>
                      <w:proofErr w:type="spellStart"/>
                      <w:r w:rsidR="006D2D95" w:rsidRPr="006D2D95">
                        <w:rPr>
                          <w:b/>
                          <w:color w:val="7030A0"/>
                          <w:sz w:val="40"/>
                        </w:rPr>
                        <w:t>Beckermann</w:t>
                      </w:r>
                      <w:proofErr w:type="spellEnd"/>
                      <w:r w:rsidR="006D2D95" w:rsidRPr="006D2D95">
                        <w:rPr>
                          <w:b/>
                          <w:color w:val="7030A0"/>
                          <w:sz w:val="40"/>
                        </w:rPr>
                        <w:t xml:space="preserve">; </w:t>
                      </w:r>
                      <w:proofErr w:type="spellStart"/>
                      <w:r w:rsidR="006D2D95" w:rsidRPr="006D2D95">
                        <w:rPr>
                          <w:b/>
                          <w:color w:val="7030A0"/>
                          <w:sz w:val="40"/>
                        </w:rPr>
                        <w:t>Che-Sheu</w:t>
                      </w:r>
                      <w:proofErr w:type="spellEnd"/>
                      <w:r w:rsidR="006D2D95" w:rsidRPr="006D2D95">
                        <w:rPr>
                          <w:b/>
                          <w:color w:val="7030A0"/>
                          <w:sz w:val="40"/>
                        </w:rPr>
                        <w:t xml:space="preserve"> Huang; Carly Weeks; Kate Leslie; and Kim English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6D2D9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A35" w:rsidRDefault="008E1A35" w:rsidP="00607BF9">
      <w:pPr>
        <w:spacing w:after="0" w:line="240" w:lineRule="auto"/>
      </w:pPr>
      <w:r>
        <w:separator/>
      </w:r>
    </w:p>
  </w:endnote>
  <w:endnote w:type="continuationSeparator" w:id="0">
    <w:p w:rsidR="008E1A35" w:rsidRDefault="008E1A3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A35" w:rsidRDefault="008E1A35" w:rsidP="00607BF9">
      <w:pPr>
        <w:spacing w:after="0" w:line="240" w:lineRule="auto"/>
      </w:pPr>
      <w:r>
        <w:separator/>
      </w:r>
    </w:p>
  </w:footnote>
  <w:footnote w:type="continuationSeparator" w:id="0">
    <w:p w:rsidR="008E1A35" w:rsidRDefault="008E1A3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1A35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vaccine-practice-for-health-professionals-1st-canadian-edi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vaccine-practice-for-health-professionals-1st-canadian-edi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2024-09-07T07:58:00Z</dcterms:created>
  <dcterms:modified xsi:type="dcterms:W3CDTF">2024-09-07T07:58:00Z</dcterms:modified>
</cp:coreProperties>
</file>