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312610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94412C" wp14:editId="19953484">
                <wp:simplePos x="0" y="0"/>
                <wp:positionH relativeFrom="column">
                  <wp:posOffset>1466850</wp:posOffset>
                </wp:positionH>
                <wp:positionV relativeFrom="paragraph">
                  <wp:posOffset>-209550</wp:posOffset>
                </wp:positionV>
                <wp:extent cx="5990590" cy="10287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590" cy="10287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D32DA3" w:rsidRDefault="00DA49C7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A49C7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Higher Education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.5pt;margin-top:-16.5pt;width:471.7pt;height:8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D32DA3" w:rsidRDefault="00DA49C7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A49C7"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Higher Education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312610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22829E" wp14:editId="2AF9C55C">
                <wp:simplePos x="0" y="0"/>
                <wp:positionH relativeFrom="column">
                  <wp:posOffset>-190500</wp:posOffset>
                </wp:positionH>
                <wp:positionV relativeFrom="paragraph">
                  <wp:posOffset>172720</wp:posOffset>
                </wp:positionV>
                <wp:extent cx="8733790" cy="2533650"/>
                <wp:effectExtent l="38100" t="15240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53365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700843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700843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Guide to the Standards of Proficiency for Social Care Workers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5pt;margin-top:13.6pt;width:687.7pt;height:19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700843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700843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Guide to the Standards of Proficiency for Social Care </w:t>
                      </w:r>
                      <w:r w:rsidRPr="00700843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Workers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B06B5">
        <w:t xml:space="preserve"> </w: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700843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700843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https://tus.pressbooks.pub/standardsofproficiencysocialcareworker/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700843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700843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https://tus.pressbooks.pub/standardsofproficiencysocialcareworker/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-190500</wp:posOffset>
                </wp:positionH>
                <wp:positionV relativeFrom="paragraph">
                  <wp:posOffset>276860</wp:posOffset>
                </wp:positionV>
                <wp:extent cx="8751570" cy="26670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667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00843" w:rsidRPr="0070084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Teresa Brown and Denise Lyons</w:t>
                            </w:r>
                          </w:p>
                          <w:p w:rsidR="00713FFE" w:rsidRDefault="00713FFE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665493" w:rsidRDefault="00C56582" w:rsidP="00327E75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 w:rsidRPr="00CC2F24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 w:rsidRPr="00CC2F24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00843" w:rsidRPr="00700843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Technological University of the Shannon Midlands Midwest</w:t>
                            </w:r>
                          </w:p>
                          <w:p w:rsidR="00713FFE" w:rsidRPr="00CC2F24" w:rsidRDefault="00713FFE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CC2F24" w:rsidRPr="00CC2F24" w:rsidRDefault="00C56582" w:rsidP="00CC2F2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 w:rsidRPr="00CC2F2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0084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2025</w:t>
                            </w:r>
                          </w:p>
                          <w:p w:rsidR="000800E6" w:rsidRPr="00752B11" w:rsidRDefault="0008267D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00843" w:rsidRPr="0070084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978-1-9196081-1-2</w:t>
                            </w: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5pt;margin-top:21.8pt;width:689.1pt;height:21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iT/4QMAAJoIAAAOAAAAZHJzL2Uyb0RvYy54bWysVklv4zYYvReY/0DwPrEtb4kRZeA4cVsg&#10;MxMkKXKmKcoiSpEqSS/pr+8jKSuG485hMDkoXL6F732br7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700843" w:rsidRPr="00700843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Teresa Brown and Denise Lyons</w:t>
                      </w:r>
                    </w:p>
                    <w:p w:rsidR="00713FFE" w:rsidRDefault="00713FFE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665493" w:rsidRDefault="00C56582" w:rsidP="00327E75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proofErr w:type="gramStart"/>
                      <w:r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 w:rsidRPr="00CC2F24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327E75" w:rsidRPr="00CC2F24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700843" w:rsidRPr="00700843">
                        <w:rPr>
                          <w:rFonts w:cstheme="minorHAnsi"/>
                          <w:b/>
                          <w:bCs/>
                          <w:color w:val="7030A0"/>
                          <w:sz w:val="36"/>
                          <w:szCs w:val="36"/>
                        </w:rPr>
                        <w:t>Technological University of the Shannon Midlands Midwest</w:t>
                      </w:r>
                    </w:p>
                    <w:p w:rsidR="00713FFE" w:rsidRPr="00CC2F24" w:rsidRDefault="00713FFE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CC2F24" w:rsidRPr="00CC2F24" w:rsidRDefault="00C56582" w:rsidP="00CC2F2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 w:rsidRPr="00CC2F24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700843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2025</w:t>
                      </w:r>
                    </w:p>
                    <w:p w:rsidR="000800E6" w:rsidRPr="00752B11" w:rsidRDefault="0008267D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700843" w:rsidRPr="00700843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978-1-9196081-1-2</w:t>
                      </w: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D41" w:rsidRDefault="00914D41" w:rsidP="00607BF9">
      <w:pPr>
        <w:spacing w:after="0" w:line="240" w:lineRule="auto"/>
      </w:pPr>
      <w:r>
        <w:separator/>
      </w:r>
    </w:p>
  </w:endnote>
  <w:endnote w:type="continuationSeparator" w:id="0">
    <w:p w:rsidR="00914D41" w:rsidRDefault="00914D41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D41" w:rsidRDefault="00914D41" w:rsidP="00607BF9">
      <w:pPr>
        <w:spacing w:after="0" w:line="240" w:lineRule="auto"/>
      </w:pPr>
      <w:r>
        <w:separator/>
      </w:r>
    </w:p>
  </w:footnote>
  <w:footnote w:type="continuationSeparator" w:id="0">
    <w:p w:rsidR="00914D41" w:rsidRDefault="00914D41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46084"/>
    <w:rsid w:val="00260553"/>
    <w:rsid w:val="00260ECF"/>
    <w:rsid w:val="002736A2"/>
    <w:rsid w:val="002A48FD"/>
    <w:rsid w:val="002C27DA"/>
    <w:rsid w:val="002D001D"/>
    <w:rsid w:val="002D2965"/>
    <w:rsid w:val="002D348D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2610"/>
    <w:rsid w:val="003130EC"/>
    <w:rsid w:val="00314BAB"/>
    <w:rsid w:val="00315806"/>
    <w:rsid w:val="003162D2"/>
    <w:rsid w:val="00322704"/>
    <w:rsid w:val="00324392"/>
    <w:rsid w:val="00327E75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C569D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560C2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1429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16D71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A61A8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0843"/>
    <w:rsid w:val="00713FFE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77A4A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0A58"/>
    <w:rsid w:val="008E2F68"/>
    <w:rsid w:val="008E7A46"/>
    <w:rsid w:val="008F492A"/>
    <w:rsid w:val="00911D6D"/>
    <w:rsid w:val="00914D41"/>
    <w:rsid w:val="009169D7"/>
    <w:rsid w:val="0092152A"/>
    <w:rsid w:val="00923029"/>
    <w:rsid w:val="00924003"/>
    <w:rsid w:val="00925127"/>
    <w:rsid w:val="0093016F"/>
    <w:rsid w:val="0093728F"/>
    <w:rsid w:val="00942280"/>
    <w:rsid w:val="0094483F"/>
    <w:rsid w:val="00944C0E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2F24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49C7"/>
    <w:rsid w:val="00DA7671"/>
    <w:rsid w:val="00DB68BA"/>
    <w:rsid w:val="00DC4222"/>
    <w:rsid w:val="00DC6D3E"/>
    <w:rsid w:val="00DD4B22"/>
    <w:rsid w:val="00DD4C3E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21C7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3A8E4-D328-4A40-96D2-9990D439F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3</cp:revision>
  <cp:lastPrinted>2022-09-13T04:50:00Z</cp:lastPrinted>
  <dcterms:created xsi:type="dcterms:W3CDTF">2025-12-10T06:00:00Z</dcterms:created>
  <dcterms:modified xsi:type="dcterms:W3CDTF">2025-12-13T04:40:00Z</dcterms:modified>
</cp:coreProperties>
</file>